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C1" w:rsidRDefault="00B73F43" w:rsidP="00BE5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........... 2024</w:t>
      </w:r>
      <w:r w:rsidR="00BE5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GMINY NOZDRZEC</w:t>
      </w:r>
      <w:r w:rsidR="00BE5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___________________</w:t>
      </w:r>
    </w:p>
    <w:p w:rsidR="00BE52C1" w:rsidRDefault="00BE52C1" w:rsidP="00BE5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BE52C1" w:rsidRDefault="00BE52C1" w:rsidP="00BE5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wyrażenia zgody na sprzedaż w drodze bezprzetargowej nieruchomości gruntowej stanowiącej własność Gminy Nozdrzec położonej w </w:t>
      </w:r>
      <w:r w:rsidR="00BF2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miejscowości </w:t>
      </w:r>
      <w:r w:rsidR="00B73F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Hłudno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 przeznaczeniem na poprawienie warunków zagospodarowania nieruchomości przyległej.</w:t>
      </w:r>
    </w:p>
    <w:p w:rsidR="00BE52C1" w:rsidRDefault="00BE52C1" w:rsidP="00CD4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B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F53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ust.</w:t>
      </w:r>
      <w:r w:rsidR="00F53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pkt. 9 lit. a ustawy z dnia 8 marca 1990 r. o samorządzie gminnym </w:t>
      </w:r>
      <w:r w:rsidR="00B01150" w:rsidRPr="00B011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proofErr w:type="spellStart"/>
      <w:r w:rsidR="00B01150" w:rsidRPr="00B011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B01150" w:rsidRPr="00B011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Dz. U. z 2024 r. poz. 1465 z późn. zm</w:t>
      </w:r>
      <w:r w:rsidR="00B01150" w:rsidRPr="00B0115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.)</w:t>
      </w:r>
      <w:r w:rsidR="00CD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37 ust. 2 pkt. 6 ustawy z dnia 21 sierpnia 1997 r. o gospodarce nieruchomościami </w:t>
      </w:r>
      <w:r w:rsidR="00BF5DE6" w:rsidRPr="00BF5D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BF5DE6" w:rsidRPr="00BF5D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BF5DE6" w:rsidRPr="00BF5D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Dz. U. z 2024 r. poz. 1145 z późn. zm.)</w:t>
      </w:r>
      <w:r w:rsidR="00BF5DE6" w:rsidRPr="00BF5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E52C1" w:rsidRDefault="00BE52C1" w:rsidP="00BE5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BE52C1" w:rsidRDefault="00BE52C1" w:rsidP="00BE5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Gminy w Nozdrzcu</w:t>
      </w:r>
    </w:p>
    <w:p w:rsidR="00BE52C1" w:rsidRDefault="00FB0D24" w:rsidP="00BE5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BE5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chwala co następuje:</w:t>
      </w:r>
    </w:p>
    <w:p w:rsidR="00067CEB" w:rsidRDefault="00BE52C1" w:rsidP="00067C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F71073" w:rsidRPr="00067CEB" w:rsidRDefault="00BE52C1" w:rsidP="0006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Wyrazić zgodę na sprzedaż w drodze bezprzetargowej nieruchomości gruntowej stanowiącej własność </w:t>
      </w:r>
      <w:r w:rsidR="00BA0831">
        <w:rPr>
          <w:rFonts w:ascii="Times New Roman" w:eastAsia="Times New Roman" w:hAnsi="Times New Roman" w:cs="Times New Roman"/>
          <w:sz w:val="24"/>
          <w:lang w:eastAsia="pl-PL"/>
        </w:rPr>
        <w:t>Gminy Nozdrzec</w:t>
      </w:r>
      <w:r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po</w:t>
      </w:r>
      <w:r w:rsidR="00C06A0E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łożonej w miejscowości </w:t>
      </w:r>
      <w:r w:rsidR="00B73F43">
        <w:rPr>
          <w:rFonts w:ascii="Times New Roman" w:eastAsia="Times New Roman" w:hAnsi="Times New Roman" w:cs="Times New Roman"/>
          <w:sz w:val="24"/>
          <w:lang w:eastAsia="pl-PL"/>
        </w:rPr>
        <w:t>Hłudno</w:t>
      </w:r>
      <w:r w:rsidR="00BA0831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oznaczonej w ewidencji </w:t>
      </w:r>
      <w:r w:rsidR="00BA0831">
        <w:rPr>
          <w:rFonts w:ascii="Times New Roman" w:eastAsia="Times New Roman" w:hAnsi="Times New Roman" w:cs="Times New Roman"/>
          <w:sz w:val="24"/>
          <w:lang w:eastAsia="pl-PL"/>
        </w:rPr>
        <w:t>gruntów</w:t>
      </w:r>
      <w:r w:rsidR="00F71073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jako</w:t>
      </w:r>
      <w:r w:rsidR="00AB54B6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działka nr </w:t>
      </w:r>
      <w:r w:rsidR="00B73F43">
        <w:rPr>
          <w:rFonts w:ascii="Times New Roman" w:eastAsia="Times New Roman" w:hAnsi="Times New Roman" w:cs="Times New Roman"/>
          <w:sz w:val="24"/>
          <w:lang w:eastAsia="pl-PL"/>
        </w:rPr>
        <w:t>2329/2</w:t>
      </w:r>
      <w:r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o powierzchni </w:t>
      </w:r>
      <w:r w:rsidR="00CD4FB2" w:rsidRPr="00067CEB">
        <w:rPr>
          <w:rFonts w:ascii="Times New Roman" w:eastAsia="Times New Roman" w:hAnsi="Times New Roman" w:cs="Times New Roman"/>
          <w:sz w:val="24"/>
          <w:lang w:eastAsia="pl-PL"/>
        </w:rPr>
        <w:t>0,</w:t>
      </w:r>
      <w:r w:rsidR="00B73F43">
        <w:rPr>
          <w:rFonts w:ascii="Times New Roman" w:eastAsia="Times New Roman" w:hAnsi="Times New Roman" w:cs="Times New Roman"/>
          <w:sz w:val="24"/>
          <w:lang w:eastAsia="pl-PL"/>
        </w:rPr>
        <w:t>0063</w:t>
      </w:r>
      <w:r w:rsidR="00AB54B6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ha, dla której Sąd</w:t>
      </w:r>
      <w:r w:rsidR="00C06A0E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Rejonowy</w:t>
      </w:r>
      <w:r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436EA9" w:rsidRPr="00067CEB">
        <w:rPr>
          <w:rFonts w:ascii="Times New Roman" w:eastAsia="Times New Roman" w:hAnsi="Times New Roman" w:cs="Times New Roman"/>
          <w:sz w:val="24"/>
          <w:lang w:eastAsia="pl-PL"/>
        </w:rPr>
        <w:t>w </w:t>
      </w:r>
      <w:r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Brzozowie </w:t>
      </w:r>
      <w:r w:rsidR="00AB54B6" w:rsidRPr="00067CEB">
        <w:rPr>
          <w:rFonts w:ascii="Times New Roman" w:eastAsia="Times New Roman" w:hAnsi="Times New Roman" w:cs="Times New Roman"/>
          <w:sz w:val="24"/>
          <w:lang w:eastAsia="pl-PL"/>
        </w:rPr>
        <w:t>IV Wydział Ksiąg Wieczystych prowadzi Księgę W</w:t>
      </w:r>
      <w:r w:rsidR="00BA0831">
        <w:rPr>
          <w:rFonts w:ascii="Times New Roman" w:eastAsia="Times New Roman" w:hAnsi="Times New Roman" w:cs="Times New Roman"/>
          <w:sz w:val="24"/>
          <w:lang w:eastAsia="pl-PL"/>
        </w:rPr>
        <w:t>ieczystą</w:t>
      </w:r>
      <w:r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B73F43">
        <w:rPr>
          <w:rFonts w:ascii="Times New Roman" w:eastAsia="Times New Roman" w:hAnsi="Times New Roman" w:cs="Times New Roman"/>
          <w:sz w:val="24"/>
          <w:lang w:eastAsia="pl-PL"/>
        </w:rPr>
        <w:t>KS1B/00065910/9</w:t>
      </w:r>
      <w:bookmarkStart w:id="0" w:name="_GoBack"/>
      <w:bookmarkEnd w:id="0"/>
      <w:r w:rsidR="00436EA9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z </w:t>
      </w:r>
      <w:r w:rsidRPr="00067CEB">
        <w:rPr>
          <w:rFonts w:ascii="Times New Roman" w:eastAsia="Times New Roman" w:hAnsi="Times New Roman" w:cs="Times New Roman"/>
          <w:sz w:val="24"/>
          <w:lang w:eastAsia="pl-PL"/>
        </w:rPr>
        <w:t>przeznaczeniem na popraw</w:t>
      </w:r>
      <w:r w:rsidR="00CD4FB2" w:rsidRPr="00067CEB">
        <w:rPr>
          <w:rFonts w:ascii="Times New Roman" w:eastAsia="Times New Roman" w:hAnsi="Times New Roman" w:cs="Times New Roman"/>
          <w:sz w:val="24"/>
          <w:lang w:eastAsia="pl-PL"/>
        </w:rPr>
        <w:t>ienie warunków zagospodarowania nieruchomości prz</w:t>
      </w:r>
      <w:r w:rsidR="00AB0A12">
        <w:rPr>
          <w:rFonts w:ascii="Times New Roman" w:eastAsia="Times New Roman" w:hAnsi="Times New Roman" w:cs="Times New Roman"/>
          <w:sz w:val="24"/>
          <w:lang w:eastAsia="pl-PL"/>
        </w:rPr>
        <w:t>yległej będącej własnością Anny Jaremy,</w:t>
      </w:r>
      <w:r w:rsidR="00067CEB">
        <w:rPr>
          <w:rFonts w:ascii="Times New Roman" w:eastAsia="Times New Roman" w:hAnsi="Times New Roman" w:cs="Times New Roman"/>
          <w:sz w:val="24"/>
          <w:lang w:eastAsia="pl-PL"/>
        </w:rPr>
        <w:t xml:space="preserve"> oznaczonej jako działka o numerze ewidencyjnym</w:t>
      </w:r>
      <w:r w:rsidR="00AB54B6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B73F43">
        <w:rPr>
          <w:rFonts w:ascii="Times New Roman" w:eastAsia="Times New Roman" w:hAnsi="Times New Roman" w:cs="Times New Roman"/>
          <w:sz w:val="24"/>
          <w:lang w:eastAsia="pl-PL"/>
        </w:rPr>
        <w:t>2329/1</w:t>
      </w:r>
      <w:r w:rsidR="00934800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AB0A12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934800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o pow. </w:t>
      </w:r>
      <w:r w:rsidR="00B73F43">
        <w:rPr>
          <w:rFonts w:ascii="Times New Roman" w:eastAsia="Times New Roman" w:hAnsi="Times New Roman" w:cs="Times New Roman"/>
          <w:sz w:val="24"/>
          <w:lang w:eastAsia="pl-PL"/>
        </w:rPr>
        <w:t>0,2779</w:t>
      </w:r>
      <w:r w:rsidR="00953715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CD4FB2" w:rsidRPr="00067CEB">
        <w:rPr>
          <w:rFonts w:ascii="Times New Roman" w:eastAsia="Times New Roman" w:hAnsi="Times New Roman" w:cs="Times New Roman"/>
          <w:sz w:val="24"/>
          <w:lang w:eastAsia="pl-PL"/>
        </w:rPr>
        <w:t>ha</w:t>
      </w:r>
      <w:r w:rsidR="00AB54B6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="00067CEB">
        <w:rPr>
          <w:rFonts w:ascii="Times New Roman" w:eastAsia="Times New Roman" w:hAnsi="Times New Roman" w:cs="Times New Roman"/>
          <w:sz w:val="24"/>
          <w:lang w:eastAsia="pl-PL"/>
        </w:rPr>
        <w:t>dla której</w:t>
      </w:r>
      <w:r w:rsidR="00953715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 Sąd Rejonowy w Brzozowie </w:t>
      </w:r>
      <w:r w:rsidR="00AB54B6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IV </w:t>
      </w:r>
      <w:r w:rsidR="00953715" w:rsidRPr="00067CEB">
        <w:rPr>
          <w:rFonts w:ascii="Times New Roman" w:eastAsia="Times New Roman" w:hAnsi="Times New Roman" w:cs="Times New Roman"/>
          <w:sz w:val="24"/>
          <w:lang w:eastAsia="pl-PL"/>
        </w:rPr>
        <w:t xml:space="preserve">Wydział Ksiąg Wieczystych prowadzi </w:t>
      </w:r>
      <w:r w:rsidR="00436EA9" w:rsidRPr="00067CEB">
        <w:rPr>
          <w:rFonts w:ascii="Times New Roman" w:eastAsia="Times New Roman" w:hAnsi="Times New Roman" w:cs="Times New Roman"/>
          <w:sz w:val="24"/>
          <w:lang w:eastAsia="pl-PL"/>
        </w:rPr>
        <w:t>Księgę Wieczystą KS1B/000</w:t>
      </w:r>
      <w:r w:rsidR="00B73F43">
        <w:rPr>
          <w:rFonts w:ascii="Times New Roman" w:eastAsia="Times New Roman" w:hAnsi="Times New Roman" w:cs="Times New Roman"/>
          <w:sz w:val="24"/>
          <w:lang w:eastAsia="pl-PL"/>
        </w:rPr>
        <w:t>66181/6</w:t>
      </w:r>
      <w:r w:rsidR="00354967" w:rsidRPr="00067CEB">
        <w:rPr>
          <w:rFonts w:ascii="Times New Roman" w:eastAsia="Times New Roman" w:hAnsi="Times New Roman" w:cs="Times New Roman"/>
          <w:bCs/>
          <w:sz w:val="24"/>
          <w:lang w:eastAsia="pl-PL"/>
        </w:rPr>
        <w:t>.</w:t>
      </w:r>
    </w:p>
    <w:p w:rsidR="00BE52C1" w:rsidRDefault="00BE52C1" w:rsidP="0095371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BE52C1" w:rsidRDefault="00BE52C1" w:rsidP="00BE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:rsidR="00CD4FB2" w:rsidRDefault="00CD4FB2" w:rsidP="00BE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2C1" w:rsidRDefault="00BE52C1" w:rsidP="00BE5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:rsidR="00BE52C1" w:rsidRDefault="00BE52C1" w:rsidP="00BE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BE52C1" w:rsidRDefault="00BE52C1" w:rsidP="00BE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52C1" w:rsidRDefault="00BE52C1" w:rsidP="00BE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D4FB2" w:rsidRDefault="00CD4FB2" w:rsidP="00BE5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FB2" w:rsidRDefault="00CD4FB2" w:rsidP="00BE5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52C1" w:rsidRDefault="00BE52C1" w:rsidP="00BE5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AB0A12" w:rsidRDefault="00BE52C1" w:rsidP="00BE5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niniejszej uchwały jest wyrażenie zgody na zbycie w drodze bezprzetargowej nieruchomości gruntowej stanowiącej własność Gminy Nozdrzec, położonej w </w:t>
      </w:r>
      <w:r w:rsidR="00BF2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miejscowości </w:t>
      </w:r>
      <w:r w:rsidR="001A230F">
        <w:rPr>
          <w:rFonts w:ascii="Times New Roman" w:eastAsia="Times New Roman" w:hAnsi="Times New Roman" w:cs="Times New Roman"/>
          <w:sz w:val="24"/>
          <w:szCs w:val="24"/>
          <w:lang w:eastAsia="pl-PL"/>
        </w:rPr>
        <w:t>Hłudno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wpisanej w ewide</w:t>
      </w:r>
      <w:r w:rsidR="0093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ncji gruntów, jako działka </w:t>
      </w:r>
      <w:r w:rsidR="001A230F">
        <w:rPr>
          <w:rFonts w:ascii="Times New Roman" w:eastAsia="Times New Roman" w:hAnsi="Times New Roman" w:cs="Times New Roman"/>
          <w:sz w:val="24"/>
          <w:szCs w:val="24"/>
          <w:lang w:eastAsia="pl-PL"/>
        </w:rPr>
        <w:t>2329/2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</w:t>
      </w:r>
      <w:r w:rsidR="00BF2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D4FB2">
        <w:rPr>
          <w:rFonts w:ascii="Times New Roman" w:eastAsia="Times New Roman" w:hAnsi="Times New Roman" w:cs="Times New Roman"/>
          <w:sz w:val="24"/>
          <w:szCs w:val="24"/>
          <w:lang w:eastAsia="pl-PL"/>
        </w:rPr>
        <w:t>0,</w:t>
      </w:r>
      <w:r w:rsidR="001A230F">
        <w:rPr>
          <w:rFonts w:ascii="Times New Roman" w:eastAsia="Times New Roman" w:hAnsi="Times New Roman" w:cs="Times New Roman"/>
          <w:sz w:val="24"/>
          <w:szCs w:val="24"/>
          <w:lang w:eastAsia="pl-PL"/>
        </w:rPr>
        <w:t>0063</w:t>
      </w:r>
      <w:r w:rsidR="00C44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F2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067C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 na poprawienie warunków zagospodar</w:t>
      </w:r>
      <w:r w:rsidR="00934800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 nieruchomości przyległej</w:t>
      </w:r>
      <w:r w:rsidR="00CD4FB2"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oznaczonej jako</w:t>
      </w:r>
      <w:r w:rsidR="00067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działka</w:t>
      </w:r>
      <w:r w:rsidR="00934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proofErr w:type="spellStart"/>
      <w:r w:rsidR="00067CEB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067C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D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30F">
        <w:rPr>
          <w:rFonts w:ascii="Times New Roman" w:eastAsia="Times New Roman" w:hAnsi="Times New Roman" w:cs="Times New Roman"/>
          <w:sz w:val="24"/>
          <w:szCs w:val="24"/>
          <w:lang w:eastAsia="pl-PL"/>
        </w:rPr>
        <w:t>2329/1</w:t>
      </w:r>
      <w:r w:rsidR="00336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A230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5 listopada 2024</w:t>
      </w:r>
      <w:r w:rsidR="00067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właściciel nieruchomości,</w:t>
      </w:r>
      <w:r w:rsidR="001A2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jako działka nr 2329/1</w:t>
      </w:r>
      <w:r w:rsidR="00067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się do tut. Urzędu z wnioskiem o zakup w drodze bezp</w:t>
      </w:r>
      <w:r w:rsidR="001A230F">
        <w:rPr>
          <w:rFonts w:ascii="Times New Roman" w:eastAsia="Times New Roman" w:hAnsi="Times New Roman" w:cs="Times New Roman"/>
          <w:sz w:val="24"/>
          <w:szCs w:val="24"/>
          <w:lang w:eastAsia="pl-PL"/>
        </w:rPr>
        <w:t>rzetargowej</w:t>
      </w:r>
      <w:r w:rsidR="00067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</w:t>
      </w:r>
      <w:r w:rsidR="001A2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2329/2</w:t>
      </w:r>
      <w:r w:rsidR="00067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b</w:t>
      </w:r>
      <w:r w:rsidR="00FC32B3">
        <w:rPr>
          <w:rFonts w:ascii="Times New Roman" w:eastAsia="Times New Roman" w:hAnsi="Times New Roman" w:cs="Times New Roman"/>
          <w:sz w:val="24"/>
          <w:szCs w:val="24"/>
          <w:lang w:eastAsia="pl-PL"/>
        </w:rPr>
        <w:t>ędąca przedmiotem zbycia w ewidencji g</w:t>
      </w:r>
      <w:r w:rsidR="001A2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runtów oznaczona jest jako </w:t>
      </w:r>
      <w:proofErr w:type="spellStart"/>
      <w:r w:rsidR="001A230F">
        <w:rPr>
          <w:rFonts w:ascii="Times New Roman" w:eastAsia="Times New Roman" w:hAnsi="Times New Roman" w:cs="Times New Roman"/>
          <w:sz w:val="24"/>
          <w:szCs w:val="24"/>
          <w:lang w:eastAsia="pl-PL"/>
        </w:rPr>
        <w:t>PsV</w:t>
      </w:r>
      <w:proofErr w:type="spellEnd"/>
      <w:r w:rsidR="00067C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2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bezpośredni dojazd z drogi powiatowej do nieruchomości stanowiącej własność wnioskodawcy.</w:t>
      </w:r>
    </w:p>
    <w:p w:rsidR="00BE52C1" w:rsidRDefault="00BE52C1" w:rsidP="00BE5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złożony wniosek strony zainteresowanej nabyciem, Wójt Gminy przedkłada Radzie Gminy niniejszą uchwałę, celem wyrażenia zgody na zbycie nieruchomości w drodze bezprzetargowej.</w:t>
      </w:r>
    </w:p>
    <w:p w:rsidR="00BE52C1" w:rsidRDefault="00BE52C1" w:rsidP="00BE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52C1" w:rsidRDefault="00BE52C1" w:rsidP="00BE52C1">
      <w:pPr>
        <w:rPr>
          <w:sz w:val="24"/>
          <w:szCs w:val="24"/>
        </w:rPr>
      </w:pPr>
    </w:p>
    <w:p w:rsidR="00B00D4E" w:rsidRDefault="00B00D4E"/>
    <w:sectPr w:rsidR="00B0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C3"/>
    <w:rsid w:val="00067CEB"/>
    <w:rsid w:val="001A230F"/>
    <w:rsid w:val="001F735B"/>
    <w:rsid w:val="00333972"/>
    <w:rsid w:val="00336736"/>
    <w:rsid w:val="00354967"/>
    <w:rsid w:val="003E2382"/>
    <w:rsid w:val="00436EA9"/>
    <w:rsid w:val="006777CA"/>
    <w:rsid w:val="006C5AED"/>
    <w:rsid w:val="00720E5F"/>
    <w:rsid w:val="008A6DC3"/>
    <w:rsid w:val="00934800"/>
    <w:rsid w:val="00953715"/>
    <w:rsid w:val="00A16AC0"/>
    <w:rsid w:val="00A16FF1"/>
    <w:rsid w:val="00AB0A12"/>
    <w:rsid w:val="00AB54B6"/>
    <w:rsid w:val="00B00D4E"/>
    <w:rsid w:val="00B01150"/>
    <w:rsid w:val="00B73F43"/>
    <w:rsid w:val="00BA0831"/>
    <w:rsid w:val="00BA0ED9"/>
    <w:rsid w:val="00BE1F86"/>
    <w:rsid w:val="00BE52C1"/>
    <w:rsid w:val="00BF2950"/>
    <w:rsid w:val="00BF5DE6"/>
    <w:rsid w:val="00C06A0E"/>
    <w:rsid w:val="00C11CB6"/>
    <w:rsid w:val="00C4400C"/>
    <w:rsid w:val="00CD4FB2"/>
    <w:rsid w:val="00CE6E42"/>
    <w:rsid w:val="00D25D6C"/>
    <w:rsid w:val="00F538CC"/>
    <w:rsid w:val="00F71073"/>
    <w:rsid w:val="00FB0D24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49647-444F-45E4-B460-AAFAF6DC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2C1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49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00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549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Bułdys</cp:lastModifiedBy>
  <cp:revision>7</cp:revision>
  <cp:lastPrinted>2024-11-13T09:39:00Z</cp:lastPrinted>
  <dcterms:created xsi:type="dcterms:W3CDTF">2022-09-15T13:29:00Z</dcterms:created>
  <dcterms:modified xsi:type="dcterms:W3CDTF">2024-11-13T09:40:00Z</dcterms:modified>
</cp:coreProperties>
</file>